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6F9" w:rsidRDefault="00AB5CCA" w:rsidP="00A84997">
      <w:pPr>
        <w:spacing w:line="480" w:lineRule="auto"/>
        <w:rPr>
          <w:rFonts w:ascii="Times New Roman" w:hAnsi="Times New Roman" w:cs="Times New Roman"/>
          <w:sz w:val="24"/>
          <w:szCs w:val="24"/>
        </w:rPr>
      </w:pPr>
      <w:r>
        <w:rPr>
          <w:rFonts w:ascii="Times New Roman" w:hAnsi="Times New Roman" w:cs="Times New Roman"/>
          <w:sz w:val="24"/>
          <w:szCs w:val="24"/>
        </w:rPr>
        <w:t>Student’s Name</w:t>
      </w:r>
      <w:bookmarkStart w:id="0" w:name="_GoBack"/>
      <w:bookmarkEnd w:id="0"/>
    </w:p>
    <w:p w:rsidR="00D856F9" w:rsidRDefault="00AB5CCA" w:rsidP="00A84997">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D856F9" w:rsidRDefault="00AB5CCA" w:rsidP="00A8499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A84997" w:rsidRDefault="00AB5CCA" w:rsidP="00A84997">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A84997" w:rsidRPr="00D856F9" w:rsidRDefault="00AB5CCA" w:rsidP="00D856F9">
      <w:pPr>
        <w:spacing w:line="480" w:lineRule="auto"/>
        <w:jc w:val="center"/>
        <w:rPr>
          <w:rFonts w:ascii="Times New Roman" w:hAnsi="Times New Roman" w:cs="Times New Roman"/>
          <w:sz w:val="24"/>
          <w:szCs w:val="24"/>
        </w:rPr>
      </w:pPr>
      <w:r w:rsidRPr="00D856F9">
        <w:rPr>
          <w:rFonts w:ascii="Times New Roman" w:hAnsi="Times New Roman" w:cs="Times New Roman"/>
          <w:sz w:val="24"/>
          <w:szCs w:val="24"/>
        </w:rPr>
        <w:t>A Sorrowful Woman</w:t>
      </w:r>
    </w:p>
    <w:p w:rsidR="00D856F9" w:rsidRPr="00D856F9" w:rsidRDefault="00AB5CCA" w:rsidP="00D856F9">
      <w:pPr>
        <w:spacing w:line="480" w:lineRule="auto"/>
        <w:jc w:val="center"/>
        <w:rPr>
          <w:rFonts w:ascii="Times New Roman" w:hAnsi="Times New Roman" w:cs="Times New Roman"/>
          <w:b/>
          <w:sz w:val="24"/>
          <w:szCs w:val="24"/>
        </w:rPr>
      </w:pPr>
      <w:r w:rsidRPr="00D856F9">
        <w:rPr>
          <w:rFonts w:ascii="Times New Roman" w:hAnsi="Times New Roman" w:cs="Times New Roman"/>
          <w:b/>
          <w:sz w:val="24"/>
          <w:szCs w:val="24"/>
        </w:rPr>
        <w:t>Introduction</w:t>
      </w:r>
    </w:p>
    <w:p w:rsidR="00D856F9" w:rsidRDefault="00AB5CCA" w:rsidP="00D856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Sorrowful Woman is a story written by Gail </w:t>
      </w:r>
      <w:r w:rsidR="005E27AF">
        <w:rPr>
          <w:rFonts w:ascii="Times New Roman" w:hAnsi="Times New Roman" w:cs="Times New Roman"/>
          <w:sz w:val="24"/>
          <w:szCs w:val="24"/>
        </w:rPr>
        <w:t xml:space="preserve">Godwin, is an educative story of a </w:t>
      </w:r>
      <w:r w:rsidR="00A67785">
        <w:rPr>
          <w:rFonts w:ascii="Times New Roman" w:hAnsi="Times New Roman" w:cs="Times New Roman"/>
          <w:sz w:val="24"/>
          <w:szCs w:val="24"/>
        </w:rPr>
        <w:t xml:space="preserve">young wife and mother with a caring husband and </w:t>
      </w:r>
      <w:r w:rsidR="00702C14">
        <w:rPr>
          <w:rFonts w:ascii="Times New Roman" w:hAnsi="Times New Roman" w:cs="Times New Roman"/>
          <w:sz w:val="24"/>
          <w:szCs w:val="24"/>
        </w:rPr>
        <w:t>a child</w:t>
      </w:r>
      <w:r w:rsidR="00A67785">
        <w:rPr>
          <w:rFonts w:ascii="Times New Roman" w:hAnsi="Times New Roman" w:cs="Times New Roman"/>
          <w:sz w:val="24"/>
          <w:szCs w:val="24"/>
        </w:rPr>
        <w:t xml:space="preserve">. </w:t>
      </w:r>
      <w:r>
        <w:rPr>
          <w:rFonts w:ascii="Times New Roman" w:hAnsi="Times New Roman" w:cs="Times New Roman"/>
          <w:sz w:val="24"/>
          <w:szCs w:val="24"/>
        </w:rPr>
        <w:t xml:space="preserve">The story is about a woman who is struggling to cope with her life as a mother and also a wife, this makes her depressed and the story ends tragically when she </w:t>
      </w:r>
      <w:r w:rsidR="005E27AF">
        <w:rPr>
          <w:rFonts w:ascii="Times New Roman" w:hAnsi="Times New Roman" w:cs="Times New Roman"/>
          <w:sz w:val="24"/>
          <w:szCs w:val="24"/>
        </w:rPr>
        <w:t>dies. It educates people on how women may suffer in marriages because of u</w:t>
      </w:r>
      <w:r>
        <w:rPr>
          <w:rFonts w:ascii="Times New Roman" w:hAnsi="Times New Roman" w:cs="Times New Roman"/>
          <w:sz w:val="24"/>
          <w:szCs w:val="24"/>
        </w:rPr>
        <w:t>nfulfilling their expe</w:t>
      </w:r>
      <w:r>
        <w:rPr>
          <w:rFonts w:ascii="Times New Roman" w:hAnsi="Times New Roman" w:cs="Times New Roman"/>
          <w:sz w:val="24"/>
          <w:szCs w:val="24"/>
        </w:rPr>
        <w:t>ctations</w:t>
      </w:r>
      <w:r w:rsidR="00EB6BFA" w:rsidRPr="00EB6BFA">
        <w:rPr>
          <w:rFonts w:ascii="Times New Roman" w:hAnsi="Times New Roman" w:cs="Times New Roman"/>
          <w:sz w:val="24"/>
          <w:szCs w:val="24"/>
        </w:rPr>
        <w:t xml:space="preserve"> </w:t>
      </w:r>
      <w:r w:rsidR="00EB6BFA">
        <w:rPr>
          <w:rFonts w:ascii="Times New Roman" w:hAnsi="Times New Roman" w:cs="Times New Roman"/>
          <w:sz w:val="24"/>
          <w:szCs w:val="24"/>
        </w:rPr>
        <w:t>(Godwin, 1971)</w:t>
      </w:r>
      <w:r>
        <w:rPr>
          <w:rFonts w:ascii="Times New Roman" w:hAnsi="Times New Roman" w:cs="Times New Roman"/>
          <w:sz w:val="24"/>
          <w:szCs w:val="24"/>
        </w:rPr>
        <w:t>.</w:t>
      </w:r>
    </w:p>
    <w:p w:rsidR="00702C14" w:rsidRPr="00D856F9" w:rsidRDefault="00AB5CCA" w:rsidP="00D856F9">
      <w:pPr>
        <w:spacing w:line="480" w:lineRule="auto"/>
        <w:jc w:val="center"/>
        <w:rPr>
          <w:rFonts w:ascii="Times New Roman" w:hAnsi="Times New Roman" w:cs="Times New Roman"/>
          <w:b/>
          <w:sz w:val="24"/>
          <w:szCs w:val="24"/>
        </w:rPr>
      </w:pPr>
      <w:r w:rsidRPr="00D856F9">
        <w:rPr>
          <w:rFonts w:ascii="Times New Roman" w:hAnsi="Times New Roman" w:cs="Times New Roman"/>
          <w:b/>
          <w:sz w:val="24"/>
          <w:szCs w:val="24"/>
        </w:rPr>
        <w:t>Synopsis</w:t>
      </w:r>
    </w:p>
    <w:p w:rsidR="008E552B" w:rsidRDefault="00AB5CCA" w:rsidP="00D856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story starts with the introduction of the main characters of the story who are wife, husband, and child. </w:t>
      </w:r>
      <w:r w:rsidR="00B50870">
        <w:rPr>
          <w:rFonts w:ascii="Times New Roman" w:hAnsi="Times New Roman" w:cs="Times New Roman"/>
          <w:sz w:val="24"/>
          <w:szCs w:val="24"/>
        </w:rPr>
        <w:t>The wife is</w:t>
      </w:r>
      <w:r>
        <w:rPr>
          <w:rFonts w:ascii="Times New Roman" w:hAnsi="Times New Roman" w:cs="Times New Roman"/>
          <w:sz w:val="24"/>
          <w:szCs w:val="24"/>
        </w:rPr>
        <w:t xml:space="preserve"> seen to be suffering from depression disorder</w:t>
      </w:r>
      <w:r w:rsidR="00B50870">
        <w:rPr>
          <w:rFonts w:ascii="Times New Roman" w:hAnsi="Times New Roman" w:cs="Times New Roman"/>
          <w:sz w:val="24"/>
          <w:szCs w:val="24"/>
        </w:rPr>
        <w:t>. When she sees her husband and the child she becomes sickened and cannot stand them. Her husband takes the responsibility of taking care of house chores. He assists the wife in maintaining cleanliness and feeds her. The wife spend</w:t>
      </w:r>
      <w:r w:rsidR="00D457E4">
        <w:rPr>
          <w:rFonts w:ascii="Times New Roman" w:hAnsi="Times New Roman" w:cs="Times New Roman"/>
          <w:sz w:val="24"/>
          <w:szCs w:val="24"/>
        </w:rPr>
        <w:t>s</w:t>
      </w:r>
      <w:r w:rsidR="00B50870">
        <w:rPr>
          <w:rFonts w:ascii="Times New Roman" w:hAnsi="Times New Roman" w:cs="Times New Roman"/>
          <w:sz w:val="24"/>
          <w:szCs w:val="24"/>
        </w:rPr>
        <w:t xml:space="preserve"> in a room most of the time lonely</w:t>
      </w:r>
      <w:r w:rsidR="00D457E4">
        <w:rPr>
          <w:rFonts w:ascii="Times New Roman" w:hAnsi="Times New Roman" w:cs="Times New Roman"/>
          <w:sz w:val="24"/>
          <w:szCs w:val="24"/>
        </w:rPr>
        <w:t xml:space="preserve"> and sleeping she does not interact with </w:t>
      </w:r>
      <w:r w:rsidR="00FC6BBE">
        <w:rPr>
          <w:rFonts w:ascii="Times New Roman" w:hAnsi="Times New Roman" w:cs="Times New Roman"/>
          <w:sz w:val="24"/>
          <w:szCs w:val="24"/>
        </w:rPr>
        <w:t>her child because she ends up despising him. The father on realizing this he hires a nanny to help in the house chores</w:t>
      </w:r>
      <w:r w:rsidR="00EB6BFA" w:rsidRPr="00EB6BFA">
        <w:rPr>
          <w:rFonts w:ascii="Times New Roman" w:hAnsi="Times New Roman" w:cs="Times New Roman"/>
          <w:sz w:val="24"/>
          <w:szCs w:val="24"/>
        </w:rPr>
        <w:t xml:space="preserve"> </w:t>
      </w:r>
      <w:r w:rsidR="00EB6BFA">
        <w:rPr>
          <w:rFonts w:ascii="Times New Roman" w:hAnsi="Times New Roman" w:cs="Times New Roman"/>
          <w:sz w:val="24"/>
          <w:szCs w:val="24"/>
        </w:rPr>
        <w:t>(Godwin, 1971)</w:t>
      </w:r>
      <w:r w:rsidR="00FC6BBE">
        <w:rPr>
          <w:rFonts w:ascii="Times New Roman" w:hAnsi="Times New Roman" w:cs="Times New Roman"/>
          <w:sz w:val="24"/>
          <w:szCs w:val="24"/>
        </w:rPr>
        <w:t>. The wild disrespects the nanny and she fires her. The wife moves to the nanny'</w:t>
      </w:r>
      <w:r>
        <w:rPr>
          <w:rFonts w:ascii="Times New Roman" w:hAnsi="Times New Roman" w:cs="Times New Roman"/>
          <w:sz w:val="24"/>
          <w:szCs w:val="24"/>
        </w:rPr>
        <w:t>s old room with all her belongings and some fo</w:t>
      </w:r>
      <w:r>
        <w:rPr>
          <w:rFonts w:ascii="Times New Roman" w:hAnsi="Times New Roman" w:cs="Times New Roman"/>
          <w:sz w:val="24"/>
          <w:szCs w:val="24"/>
        </w:rPr>
        <w:t xml:space="preserve">od. She spends most of her time writing poems and reading novels and looking out of the window. She tells the husband </w:t>
      </w:r>
      <w:r>
        <w:rPr>
          <w:rFonts w:ascii="Times New Roman" w:hAnsi="Times New Roman" w:cs="Times New Roman"/>
          <w:sz w:val="24"/>
          <w:szCs w:val="24"/>
        </w:rPr>
        <w:lastRenderedPageBreak/>
        <w:t>and the child she cannot tolerate seeing them anymore. The story ends when the wife gets out of the room makes the house chores and dies.</w:t>
      </w:r>
    </w:p>
    <w:p w:rsidR="00D856F9" w:rsidRPr="00D856F9" w:rsidRDefault="00AB5CCA" w:rsidP="00D856F9">
      <w:pPr>
        <w:spacing w:line="480" w:lineRule="auto"/>
        <w:jc w:val="center"/>
        <w:rPr>
          <w:rFonts w:ascii="Times New Roman" w:hAnsi="Times New Roman" w:cs="Times New Roman"/>
          <w:b/>
          <w:sz w:val="24"/>
          <w:szCs w:val="24"/>
        </w:rPr>
      </w:pPr>
      <w:r w:rsidRPr="00D856F9">
        <w:rPr>
          <w:rFonts w:ascii="Times New Roman" w:hAnsi="Times New Roman" w:cs="Times New Roman"/>
          <w:b/>
          <w:sz w:val="24"/>
          <w:szCs w:val="24"/>
        </w:rPr>
        <w:t>B</w:t>
      </w:r>
      <w:r w:rsidR="0009701C" w:rsidRPr="00D856F9">
        <w:rPr>
          <w:rFonts w:ascii="Times New Roman" w:hAnsi="Times New Roman" w:cs="Times New Roman"/>
          <w:b/>
          <w:sz w:val="24"/>
          <w:szCs w:val="24"/>
        </w:rPr>
        <w:t>alance</w:t>
      </w:r>
    </w:p>
    <w:p w:rsidR="00D856F9" w:rsidRDefault="00AB5CCA" w:rsidP="00D856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balance of the story is observed when a wife and mother refuse to take her role but later takes it. This is the best example of the situation the women pass through in their marriage, to balance between what they don't like and what </w:t>
      </w:r>
      <w:r w:rsidR="00F15213">
        <w:rPr>
          <w:rFonts w:ascii="Times New Roman" w:hAnsi="Times New Roman" w:cs="Times New Roman"/>
          <w:sz w:val="24"/>
          <w:szCs w:val="24"/>
        </w:rPr>
        <w:t>them</w:t>
      </w:r>
      <w:r>
        <w:rPr>
          <w:rFonts w:ascii="Times New Roman" w:hAnsi="Times New Roman" w:cs="Times New Roman"/>
          <w:sz w:val="24"/>
          <w:szCs w:val="24"/>
        </w:rPr>
        <w:t xml:space="preserve"> like i</w:t>
      </w:r>
      <w:r>
        <w:rPr>
          <w:rFonts w:ascii="Times New Roman" w:hAnsi="Times New Roman" w:cs="Times New Roman"/>
          <w:sz w:val="24"/>
          <w:szCs w:val="24"/>
        </w:rPr>
        <w:t>n the marriage. The wife was sickened with her husband's sight and could not tolerate him, she moved out of the room to nanny's old room where she could no longer see him</w:t>
      </w:r>
      <w:r w:rsidR="00EB6BFA" w:rsidRPr="00EB6BFA">
        <w:rPr>
          <w:rFonts w:ascii="Times New Roman" w:hAnsi="Times New Roman" w:cs="Times New Roman"/>
          <w:sz w:val="24"/>
          <w:szCs w:val="24"/>
        </w:rPr>
        <w:t xml:space="preserve"> </w:t>
      </w:r>
      <w:r w:rsidR="00EB6BFA">
        <w:rPr>
          <w:rFonts w:ascii="Times New Roman" w:hAnsi="Times New Roman" w:cs="Times New Roman"/>
          <w:sz w:val="24"/>
          <w:szCs w:val="24"/>
        </w:rPr>
        <w:t>(Godwin, 1971)</w:t>
      </w:r>
      <w:r>
        <w:rPr>
          <w:rFonts w:ascii="Times New Roman" w:hAnsi="Times New Roman" w:cs="Times New Roman"/>
          <w:sz w:val="24"/>
          <w:szCs w:val="24"/>
        </w:rPr>
        <w:t>. She was abusive to her kid and she did not do the house chores. Later</w:t>
      </w:r>
      <w:r>
        <w:rPr>
          <w:rFonts w:ascii="Times New Roman" w:hAnsi="Times New Roman" w:cs="Times New Roman"/>
          <w:sz w:val="24"/>
          <w:szCs w:val="24"/>
        </w:rPr>
        <w:t xml:space="preserve"> before she dies she does what a wife and mother do by doing laundry, cooking the son favorite meal, and also preparing her husband’s food.</w:t>
      </w:r>
    </w:p>
    <w:p w:rsidR="00D856F9" w:rsidRPr="00D856F9" w:rsidRDefault="00AB5CCA" w:rsidP="00D856F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Evaluation</w:t>
      </w:r>
    </w:p>
    <w:p w:rsidR="00D856F9" w:rsidRDefault="00AB5CCA" w:rsidP="00D856F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story explains how women suffer in their marriages and fall into depression without anyone understand</w:t>
      </w:r>
      <w:r>
        <w:rPr>
          <w:rFonts w:ascii="Times New Roman" w:hAnsi="Times New Roman" w:cs="Times New Roman"/>
          <w:sz w:val="24"/>
          <w:szCs w:val="24"/>
        </w:rPr>
        <w:t>ing them. The story uses the characters to explain the real situation of what is happening to women in marriages. The story uses simple sentences and an objective prospect to explain a fairytale feeling of the story. It makes the story remain focused on th</w:t>
      </w:r>
      <w:r>
        <w:rPr>
          <w:rFonts w:ascii="Times New Roman" w:hAnsi="Times New Roman" w:cs="Times New Roman"/>
          <w:sz w:val="24"/>
          <w:szCs w:val="24"/>
        </w:rPr>
        <w:t xml:space="preserve">e theme of the story of how women struggle to fulfill their expectations as women and wives in the marriages and </w:t>
      </w:r>
      <w:proofErr w:type="gramStart"/>
      <w:r w:rsidR="005E27AF">
        <w:rPr>
          <w:rFonts w:ascii="Times New Roman" w:hAnsi="Times New Roman" w:cs="Times New Roman"/>
          <w:sz w:val="24"/>
          <w:szCs w:val="24"/>
        </w:rPr>
        <w:t>examine</w:t>
      </w:r>
      <w:proofErr w:type="gramEnd"/>
      <w:r>
        <w:rPr>
          <w:rFonts w:ascii="Times New Roman" w:hAnsi="Times New Roman" w:cs="Times New Roman"/>
          <w:sz w:val="24"/>
          <w:szCs w:val="24"/>
        </w:rPr>
        <w:t xml:space="preserve"> how unfulfilling domestic house chores destabilize the emotional and mental health of women in some marriages</w:t>
      </w:r>
      <w:r w:rsidR="00EB6BFA" w:rsidRPr="00EB6BFA">
        <w:rPr>
          <w:rFonts w:ascii="Times New Roman" w:hAnsi="Times New Roman" w:cs="Times New Roman"/>
          <w:sz w:val="24"/>
          <w:szCs w:val="24"/>
        </w:rPr>
        <w:t xml:space="preserve"> </w:t>
      </w:r>
      <w:r w:rsidR="00EB6BFA">
        <w:rPr>
          <w:rFonts w:ascii="Times New Roman" w:hAnsi="Times New Roman" w:cs="Times New Roman"/>
          <w:sz w:val="24"/>
          <w:szCs w:val="24"/>
        </w:rPr>
        <w:t>(Godwin, 1971)</w:t>
      </w:r>
      <w:r>
        <w:rPr>
          <w:rFonts w:ascii="Times New Roman" w:hAnsi="Times New Roman" w:cs="Times New Roman"/>
          <w:sz w:val="24"/>
          <w:szCs w:val="24"/>
        </w:rPr>
        <w:t>.</w:t>
      </w:r>
    </w:p>
    <w:p w:rsidR="00D856F9" w:rsidRPr="00D856F9" w:rsidRDefault="00AB5CCA" w:rsidP="00D856F9">
      <w:pPr>
        <w:spacing w:line="480" w:lineRule="auto"/>
        <w:jc w:val="center"/>
        <w:rPr>
          <w:rFonts w:ascii="Times New Roman" w:hAnsi="Times New Roman" w:cs="Times New Roman"/>
          <w:b/>
          <w:sz w:val="24"/>
          <w:szCs w:val="24"/>
        </w:rPr>
      </w:pPr>
      <w:r w:rsidRPr="00D856F9">
        <w:rPr>
          <w:rFonts w:ascii="Times New Roman" w:hAnsi="Times New Roman" w:cs="Times New Roman"/>
          <w:b/>
          <w:sz w:val="24"/>
          <w:szCs w:val="24"/>
        </w:rPr>
        <w:t>Conclusio</w:t>
      </w:r>
      <w:r w:rsidRPr="00D856F9">
        <w:rPr>
          <w:rFonts w:ascii="Times New Roman" w:hAnsi="Times New Roman" w:cs="Times New Roman"/>
          <w:b/>
          <w:sz w:val="24"/>
          <w:szCs w:val="24"/>
        </w:rPr>
        <w:t>n</w:t>
      </w:r>
    </w:p>
    <w:p w:rsidR="005414C7" w:rsidRDefault="00AB5CCA" w:rsidP="00D856F9">
      <w:pPr>
        <w:spacing w:line="480" w:lineRule="auto"/>
        <w:ind w:firstLine="720"/>
        <w:rPr>
          <w:rFonts w:ascii="Times New Roman" w:hAnsi="Times New Roman" w:cs="Times New Roman"/>
          <w:sz w:val="24"/>
          <w:szCs w:val="24"/>
        </w:rPr>
      </w:pPr>
      <w:r>
        <w:rPr>
          <w:rFonts w:ascii="Times New Roman" w:hAnsi="Times New Roman" w:cs="Times New Roman"/>
          <w:sz w:val="24"/>
          <w:szCs w:val="24"/>
        </w:rPr>
        <w:t>A sorrowful Woman's story explains how women suffer in their marriages when they cannot fulfill their expectations. It uses simple and clear sentences to explain the story</w:t>
      </w:r>
      <w:r w:rsidR="00EB6BFA" w:rsidRPr="00EB6BFA">
        <w:rPr>
          <w:rFonts w:ascii="Times New Roman" w:hAnsi="Times New Roman" w:cs="Times New Roman"/>
          <w:sz w:val="24"/>
          <w:szCs w:val="24"/>
        </w:rPr>
        <w:t xml:space="preserve"> </w:t>
      </w:r>
      <w:r w:rsidR="00EB6BFA">
        <w:rPr>
          <w:rFonts w:ascii="Times New Roman" w:hAnsi="Times New Roman" w:cs="Times New Roman"/>
          <w:sz w:val="24"/>
          <w:szCs w:val="24"/>
        </w:rPr>
        <w:t>(</w:t>
      </w:r>
      <w:r w:rsidR="00EB6BFA" w:rsidRPr="00EB6BFA">
        <w:rPr>
          <w:rFonts w:ascii="Times New Roman" w:hAnsi="Times New Roman" w:cs="Times New Roman"/>
          <w:sz w:val="24"/>
          <w:szCs w:val="24"/>
        </w:rPr>
        <w:t>Godwin,</w:t>
      </w:r>
      <w:r w:rsidR="00EB6BFA">
        <w:rPr>
          <w:rFonts w:ascii="Times New Roman" w:hAnsi="Times New Roman" w:cs="Times New Roman"/>
          <w:sz w:val="24"/>
          <w:szCs w:val="24"/>
        </w:rPr>
        <w:t xml:space="preserve"> </w:t>
      </w:r>
      <w:r w:rsidR="00EB6BFA">
        <w:rPr>
          <w:rFonts w:ascii="Times New Roman" w:hAnsi="Times New Roman" w:cs="Times New Roman"/>
          <w:sz w:val="24"/>
          <w:szCs w:val="24"/>
        </w:rPr>
        <w:lastRenderedPageBreak/>
        <w:t>1971)</w:t>
      </w:r>
      <w:r>
        <w:rPr>
          <w:rFonts w:ascii="Times New Roman" w:hAnsi="Times New Roman" w:cs="Times New Roman"/>
          <w:sz w:val="24"/>
          <w:szCs w:val="24"/>
        </w:rPr>
        <w:t>. It brings out the story as a fairy tale in the based way possible.</w:t>
      </w:r>
      <w:r w:rsidR="005E27AF">
        <w:rPr>
          <w:rFonts w:ascii="Times New Roman" w:hAnsi="Times New Roman" w:cs="Times New Roman"/>
          <w:sz w:val="24"/>
          <w:szCs w:val="24"/>
        </w:rPr>
        <w:t xml:space="preserve"> It educates people that they should understand women in any of their situations they are in like in the story of how the husband and child remained supportive to the wife.  </w:t>
      </w: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246F5B" w:rsidRDefault="00AB5CCA" w:rsidP="00246F5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84997" w:rsidRPr="00A84997" w:rsidRDefault="00AB5CCA" w:rsidP="00D856F9">
      <w:pPr>
        <w:spacing w:line="480" w:lineRule="auto"/>
        <w:ind w:left="720" w:hanging="720"/>
        <w:rPr>
          <w:rFonts w:ascii="Times New Roman" w:hAnsi="Times New Roman" w:cs="Times New Roman"/>
          <w:sz w:val="24"/>
          <w:szCs w:val="24"/>
        </w:rPr>
      </w:pPr>
      <w:r w:rsidRPr="00246F5B">
        <w:rPr>
          <w:rFonts w:ascii="Times New Roman" w:hAnsi="Times New Roman" w:cs="Times New Roman"/>
          <w:sz w:val="24"/>
          <w:szCs w:val="24"/>
        </w:rPr>
        <w:t xml:space="preserve">Godwin, G. (1971). </w:t>
      </w:r>
      <w:proofErr w:type="gramStart"/>
      <w:r w:rsidRPr="00246F5B">
        <w:rPr>
          <w:rFonts w:ascii="Times New Roman" w:hAnsi="Times New Roman" w:cs="Times New Roman"/>
          <w:sz w:val="24"/>
          <w:szCs w:val="24"/>
        </w:rPr>
        <w:t>A Sorrowful Woman.</w:t>
      </w:r>
      <w:proofErr w:type="gramEnd"/>
      <w:r w:rsidRPr="00246F5B">
        <w:rPr>
          <w:rFonts w:ascii="Times New Roman" w:hAnsi="Times New Roman" w:cs="Times New Roman"/>
          <w:sz w:val="24"/>
          <w:szCs w:val="24"/>
        </w:rPr>
        <w:t> </w:t>
      </w:r>
      <w:r w:rsidRPr="00246F5B">
        <w:rPr>
          <w:rFonts w:ascii="Times New Roman" w:hAnsi="Times New Roman" w:cs="Times New Roman"/>
          <w:i/>
          <w:iCs/>
          <w:sz w:val="24"/>
          <w:szCs w:val="24"/>
        </w:rPr>
        <w:t xml:space="preserve">Scenes from </w:t>
      </w:r>
      <w:r w:rsidRPr="00246F5B">
        <w:rPr>
          <w:rFonts w:ascii="Times New Roman" w:hAnsi="Times New Roman" w:cs="Times New Roman"/>
          <w:i/>
          <w:iCs/>
          <w:sz w:val="24"/>
          <w:szCs w:val="24"/>
        </w:rPr>
        <w:t>American Life: Contemporary Short Fiction, ed. Joyce Carol Oates (New York: Random House, 1973), discussed in my essay, "A Sorrowful Woman': Gail Godwin's Feminist Parable," Studies in Short Fiction</w:t>
      </w:r>
      <w:r w:rsidRPr="00246F5B">
        <w:rPr>
          <w:rFonts w:ascii="Times New Roman" w:hAnsi="Times New Roman" w:cs="Times New Roman"/>
          <w:sz w:val="24"/>
          <w:szCs w:val="24"/>
        </w:rPr>
        <w:t>, </w:t>
      </w:r>
      <w:r w:rsidRPr="00246F5B">
        <w:rPr>
          <w:rFonts w:ascii="Times New Roman" w:hAnsi="Times New Roman" w:cs="Times New Roman"/>
          <w:i/>
          <w:iCs/>
          <w:sz w:val="24"/>
          <w:szCs w:val="24"/>
        </w:rPr>
        <w:t>12</w:t>
      </w:r>
      <w:r w:rsidRPr="00246F5B">
        <w:rPr>
          <w:rFonts w:ascii="Times New Roman" w:hAnsi="Times New Roman" w:cs="Times New Roman"/>
          <w:sz w:val="24"/>
          <w:szCs w:val="24"/>
        </w:rPr>
        <w:t>, 286-90.</w:t>
      </w:r>
    </w:p>
    <w:sectPr w:rsidR="00A84997" w:rsidRPr="00A84997" w:rsidSect="005C28F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CCA" w:rsidRDefault="00AB5CCA">
      <w:pPr>
        <w:spacing w:after="0" w:line="240" w:lineRule="auto"/>
      </w:pPr>
      <w:r>
        <w:separator/>
      </w:r>
    </w:p>
  </w:endnote>
  <w:endnote w:type="continuationSeparator" w:id="0">
    <w:p w:rsidR="00AB5CCA" w:rsidRDefault="00AB5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CCA" w:rsidRDefault="00AB5CCA">
      <w:pPr>
        <w:spacing w:after="0" w:line="240" w:lineRule="auto"/>
      </w:pPr>
      <w:r>
        <w:separator/>
      </w:r>
    </w:p>
  </w:footnote>
  <w:footnote w:type="continuationSeparator" w:id="0">
    <w:p w:rsidR="00AB5CCA" w:rsidRDefault="00AB5C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772615"/>
      <w:docPartObj>
        <w:docPartGallery w:val="Page Numbers (Top of Page)"/>
        <w:docPartUnique/>
      </w:docPartObj>
    </w:sdtPr>
    <w:sdtEndPr>
      <w:rPr>
        <w:rFonts w:asciiTheme="minorHAnsi" w:hAnsiTheme="minorHAnsi" w:cstheme="minorBidi"/>
        <w:sz w:val="22"/>
        <w:szCs w:val="22"/>
      </w:rPr>
    </w:sdtEndPr>
    <w:sdtContent>
      <w:p w:rsidR="00CB5E7C" w:rsidRDefault="00AB5CCA">
        <w:pPr>
          <w:pStyle w:val="Header"/>
          <w:jc w:val="right"/>
        </w:pPr>
        <w:r w:rsidRPr="00CB5E7C">
          <w:rPr>
            <w:rFonts w:ascii="Times New Roman" w:hAnsi="Times New Roman" w:cs="Times New Roman"/>
            <w:sz w:val="24"/>
            <w:szCs w:val="24"/>
          </w:rPr>
          <w:t xml:space="preserve">Surname </w:t>
        </w:r>
        <w:r w:rsidR="0013391A" w:rsidRPr="00CB5E7C">
          <w:rPr>
            <w:rFonts w:ascii="Times New Roman" w:hAnsi="Times New Roman" w:cs="Times New Roman"/>
            <w:sz w:val="24"/>
            <w:szCs w:val="24"/>
          </w:rPr>
          <w:fldChar w:fldCharType="begin"/>
        </w:r>
        <w:r w:rsidRPr="00CB5E7C">
          <w:rPr>
            <w:rFonts w:ascii="Times New Roman" w:hAnsi="Times New Roman" w:cs="Times New Roman"/>
            <w:sz w:val="24"/>
            <w:szCs w:val="24"/>
          </w:rPr>
          <w:instrText xml:space="preserve"> PAGE   \* MERGEFORMAT </w:instrText>
        </w:r>
        <w:r w:rsidR="0013391A" w:rsidRPr="00CB5E7C">
          <w:rPr>
            <w:rFonts w:ascii="Times New Roman" w:hAnsi="Times New Roman" w:cs="Times New Roman"/>
            <w:sz w:val="24"/>
            <w:szCs w:val="24"/>
          </w:rPr>
          <w:fldChar w:fldCharType="separate"/>
        </w:r>
        <w:r w:rsidR="00F15213">
          <w:rPr>
            <w:rFonts w:ascii="Times New Roman" w:hAnsi="Times New Roman" w:cs="Times New Roman"/>
            <w:noProof/>
            <w:sz w:val="24"/>
            <w:szCs w:val="24"/>
          </w:rPr>
          <w:t>1</w:t>
        </w:r>
        <w:r w:rsidR="0013391A" w:rsidRPr="00CB5E7C">
          <w:rPr>
            <w:rFonts w:ascii="Times New Roman" w:hAnsi="Times New Roman" w:cs="Times New Roman"/>
            <w:sz w:val="24"/>
            <w:szCs w:val="24"/>
          </w:rPr>
          <w:fldChar w:fldCharType="end"/>
        </w:r>
      </w:p>
    </w:sdtContent>
  </w:sdt>
  <w:p w:rsidR="00CB5E7C" w:rsidRDefault="00CB5E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997"/>
    <w:rsid w:val="0009701C"/>
    <w:rsid w:val="0013391A"/>
    <w:rsid w:val="00246F5B"/>
    <w:rsid w:val="00286B9B"/>
    <w:rsid w:val="005414C7"/>
    <w:rsid w:val="005C28F6"/>
    <w:rsid w:val="005E27AF"/>
    <w:rsid w:val="006B3A07"/>
    <w:rsid w:val="00702C14"/>
    <w:rsid w:val="008E552B"/>
    <w:rsid w:val="009A619F"/>
    <w:rsid w:val="00A67785"/>
    <w:rsid w:val="00A84997"/>
    <w:rsid w:val="00AB5CCA"/>
    <w:rsid w:val="00B50870"/>
    <w:rsid w:val="00CB5E7C"/>
    <w:rsid w:val="00CB7B31"/>
    <w:rsid w:val="00D1740D"/>
    <w:rsid w:val="00D457E4"/>
    <w:rsid w:val="00D51AF4"/>
    <w:rsid w:val="00D856F9"/>
    <w:rsid w:val="00EB6BFA"/>
    <w:rsid w:val="00ED27D0"/>
    <w:rsid w:val="00EE648A"/>
    <w:rsid w:val="00F15213"/>
    <w:rsid w:val="00FC6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E7C"/>
  </w:style>
  <w:style w:type="paragraph" w:styleId="Footer">
    <w:name w:val="footer"/>
    <w:basedOn w:val="Normal"/>
    <w:link w:val="FooterChar"/>
    <w:uiPriority w:val="99"/>
    <w:semiHidden/>
    <w:unhideWhenUsed/>
    <w:rsid w:val="00CB5E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5E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E7C"/>
  </w:style>
  <w:style w:type="paragraph" w:styleId="Footer">
    <w:name w:val="footer"/>
    <w:basedOn w:val="Normal"/>
    <w:link w:val="FooterChar"/>
    <w:uiPriority w:val="99"/>
    <w:semiHidden/>
    <w:unhideWhenUsed/>
    <w:rsid w:val="00CB5E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5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2020-05-10T05:16:00Z</dcterms:created>
  <dcterms:modified xsi:type="dcterms:W3CDTF">2020-05-10T05:16:00Z</dcterms:modified>
</cp:coreProperties>
</file>